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BD" w:rsidRDefault="00FB6DBD" w:rsidP="0054782D">
      <w:pPr>
        <w:rPr>
          <w:rFonts w:cs="B Nazanin"/>
          <w:b/>
          <w:bCs/>
          <w:sz w:val="16"/>
          <w:szCs w:val="20"/>
          <w:rtl/>
        </w:rPr>
      </w:pPr>
    </w:p>
    <w:p w:rsidR="00886CEC" w:rsidRDefault="00886CEC" w:rsidP="0054782D">
      <w:pPr>
        <w:rPr>
          <w:rFonts w:cs="B Nazanin"/>
          <w:sz w:val="2"/>
          <w:szCs w:val="2"/>
          <w:rtl/>
        </w:rPr>
      </w:pPr>
    </w:p>
    <w:p w:rsidR="00886CEC" w:rsidRDefault="00886CEC" w:rsidP="0054782D">
      <w:pPr>
        <w:rPr>
          <w:rFonts w:cs="B Nazanin"/>
          <w:sz w:val="2"/>
          <w:szCs w:val="2"/>
          <w:rtl/>
        </w:rPr>
      </w:pPr>
    </w:p>
    <w:p w:rsidR="00886CEC" w:rsidRPr="00BC71E4" w:rsidRDefault="00886CEC" w:rsidP="0054782D">
      <w:pPr>
        <w:rPr>
          <w:rFonts w:cs="B Nazanin"/>
          <w:sz w:val="2"/>
          <w:szCs w:val="2"/>
          <w:rtl/>
        </w:rPr>
      </w:pPr>
    </w:p>
    <w:p w:rsidR="00D16F05" w:rsidRDefault="00D16F05" w:rsidP="0054782D">
      <w:pPr>
        <w:rPr>
          <w:rFonts w:cs="B Nazanin"/>
          <w:sz w:val="2"/>
          <w:szCs w:val="2"/>
          <w:rtl/>
        </w:rPr>
      </w:pPr>
    </w:p>
    <w:p w:rsid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Default="0054782D" w:rsidP="0054782D">
      <w:pPr>
        <w:rPr>
          <w:rFonts w:cs="B Nazanin"/>
          <w:sz w:val="2"/>
          <w:szCs w:val="2"/>
          <w:rtl/>
        </w:rPr>
      </w:pPr>
    </w:p>
    <w:p w:rsidR="0054782D" w:rsidRDefault="0054782D" w:rsidP="0054782D">
      <w:pPr>
        <w:rPr>
          <w:rFonts w:cs="B Nazanin"/>
          <w:sz w:val="2"/>
          <w:szCs w:val="2"/>
          <w:rtl/>
        </w:rPr>
      </w:pPr>
    </w:p>
    <w:p w:rsidR="0054782D" w:rsidRDefault="0054782D" w:rsidP="0054782D">
      <w:pPr>
        <w:rPr>
          <w:rFonts w:cs="B Nazanin"/>
          <w:sz w:val="2"/>
          <w:szCs w:val="2"/>
          <w:rtl/>
        </w:rPr>
      </w:pPr>
    </w:p>
    <w:p w:rsidR="0054782D" w:rsidRDefault="0054782D" w:rsidP="0054782D">
      <w:pPr>
        <w:tabs>
          <w:tab w:val="left" w:pos="2843"/>
        </w:tabs>
        <w:jc w:val="center"/>
        <w:rPr>
          <w:rFonts w:cs="Titr"/>
          <w:b/>
          <w:bCs/>
          <w:szCs w:val="24"/>
          <w:rtl/>
        </w:rPr>
      </w:pPr>
      <w:r>
        <w:rPr>
          <w:rFonts w:cs="Titr" w:hint="cs"/>
          <w:b/>
          <w:bCs/>
          <w:szCs w:val="24"/>
          <w:rtl/>
        </w:rPr>
        <w:t>جدول تعهدات بیمه تکمیل درمان سال 98-97</w:t>
      </w:r>
    </w:p>
    <w:p w:rsid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p w:rsidR="0054782D" w:rsidRPr="0054782D" w:rsidRDefault="0054782D" w:rsidP="0054782D">
      <w:pPr>
        <w:rPr>
          <w:rFonts w:cs="B Nazanin"/>
          <w:sz w:val="2"/>
          <w:szCs w:val="2"/>
          <w:rtl/>
        </w:rPr>
      </w:pPr>
    </w:p>
    <w:tbl>
      <w:tblPr>
        <w:tblStyle w:val="TableGrid"/>
        <w:tblpPr w:leftFromText="180" w:rightFromText="180" w:vertAnchor="text" w:horzAnchor="margin" w:tblpXSpec="center" w:tblpY="453"/>
        <w:tblOverlap w:val="never"/>
        <w:bidiVisual/>
        <w:tblW w:w="5504" w:type="pct"/>
        <w:tblLayout w:type="fixed"/>
        <w:tblLook w:val="04A0" w:firstRow="1" w:lastRow="0" w:firstColumn="1" w:lastColumn="0" w:noHBand="0" w:noVBand="1"/>
      </w:tblPr>
      <w:tblGrid>
        <w:gridCol w:w="469"/>
        <w:gridCol w:w="7966"/>
        <w:gridCol w:w="1562"/>
        <w:gridCol w:w="850"/>
      </w:tblGrid>
      <w:tr w:rsidR="0054782D" w:rsidRPr="0054782D" w:rsidTr="0054782D">
        <w:trPr>
          <w:trHeight w:val="554"/>
        </w:trPr>
        <w:tc>
          <w:tcPr>
            <w:tcW w:w="216" w:type="pct"/>
            <w:textDirection w:val="btLr"/>
            <w:vAlign w:val="center"/>
          </w:tcPr>
          <w:p w:rsidR="0054782D" w:rsidRPr="0054782D" w:rsidRDefault="0054782D" w:rsidP="0054782D">
            <w:pPr>
              <w:ind w:right="113"/>
              <w:jc w:val="center"/>
              <w:rPr>
                <w:rFonts w:hint="cs"/>
                <w:sz w:val="22"/>
                <w:szCs w:val="22"/>
                <w:rtl/>
              </w:rPr>
            </w:pPr>
            <w:r>
              <w:rPr>
                <w:rFonts w:hint="cs"/>
                <w:sz w:val="22"/>
                <w:szCs w:val="22"/>
                <w:rtl/>
              </w:rPr>
              <w:t>ردیف</w:t>
            </w:r>
          </w:p>
          <w:p w:rsidR="0054782D" w:rsidRPr="0054782D" w:rsidRDefault="0054782D" w:rsidP="0054782D">
            <w:pPr>
              <w:ind w:right="113"/>
              <w:jc w:val="center"/>
              <w:rPr>
                <w:sz w:val="22"/>
                <w:szCs w:val="22"/>
              </w:rPr>
            </w:pPr>
          </w:p>
        </w:tc>
        <w:tc>
          <w:tcPr>
            <w:tcW w:w="3672" w:type="pct"/>
            <w:vAlign w:val="center"/>
          </w:tcPr>
          <w:p w:rsidR="0054782D" w:rsidRPr="0054782D" w:rsidRDefault="0054782D" w:rsidP="0054782D">
            <w:pPr>
              <w:jc w:val="center"/>
              <w:rPr>
                <w:sz w:val="22"/>
                <w:szCs w:val="22"/>
                <w:rtl/>
              </w:rPr>
            </w:pPr>
            <w:r w:rsidRPr="0054782D">
              <w:rPr>
                <w:rFonts w:hint="cs"/>
                <w:sz w:val="22"/>
                <w:szCs w:val="22"/>
                <w:rtl/>
              </w:rPr>
              <w:t>توضیحات</w:t>
            </w:r>
            <w:bookmarkStart w:id="0" w:name="_GoBack"/>
            <w:bookmarkEnd w:id="0"/>
          </w:p>
        </w:tc>
        <w:tc>
          <w:tcPr>
            <w:tcW w:w="720" w:type="pct"/>
            <w:vAlign w:val="center"/>
          </w:tcPr>
          <w:p w:rsidR="0054782D" w:rsidRPr="0054782D" w:rsidRDefault="0054782D" w:rsidP="0054782D">
            <w:pPr>
              <w:jc w:val="center"/>
              <w:rPr>
                <w:sz w:val="22"/>
                <w:szCs w:val="22"/>
              </w:rPr>
            </w:pPr>
            <w:r w:rsidRPr="0054782D">
              <w:rPr>
                <w:rFonts w:hint="cs"/>
                <w:sz w:val="22"/>
                <w:szCs w:val="22"/>
                <w:rtl/>
              </w:rPr>
              <w:t>(به ريال براي هرنفر )</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فرانشیز</w:t>
            </w:r>
          </w:p>
        </w:tc>
      </w:tr>
      <w:tr w:rsidR="0054782D" w:rsidRPr="0054782D" w:rsidTr="0054782D">
        <w:tc>
          <w:tcPr>
            <w:tcW w:w="216" w:type="pct"/>
            <w:vAlign w:val="center"/>
          </w:tcPr>
          <w:p w:rsidR="0054782D" w:rsidRPr="0054782D" w:rsidRDefault="0054782D" w:rsidP="0054782D">
            <w:pPr>
              <w:jc w:val="center"/>
              <w:rPr>
                <w:sz w:val="22"/>
                <w:szCs w:val="22"/>
              </w:rPr>
            </w:pPr>
            <w:r w:rsidRPr="0054782D">
              <w:rPr>
                <w:rFonts w:hint="cs"/>
                <w:sz w:val="22"/>
                <w:szCs w:val="22"/>
                <w:rtl/>
              </w:rPr>
              <w:t>1</w:t>
            </w:r>
          </w:p>
        </w:tc>
        <w:tc>
          <w:tcPr>
            <w:tcW w:w="3672" w:type="pct"/>
            <w:vAlign w:val="center"/>
          </w:tcPr>
          <w:p w:rsidR="0054782D" w:rsidRPr="0054782D" w:rsidRDefault="0054782D" w:rsidP="0054782D">
            <w:pPr>
              <w:jc w:val="center"/>
              <w:rPr>
                <w:sz w:val="22"/>
                <w:szCs w:val="22"/>
                <w:rtl/>
              </w:rPr>
            </w:pPr>
            <w:r w:rsidRPr="0054782D">
              <w:rPr>
                <w:rFonts w:cs="B Nazanin" w:hint="cs"/>
                <w:sz w:val="22"/>
                <w:szCs w:val="22"/>
                <w:rtl/>
              </w:rPr>
              <w:t>هزینه</w:t>
            </w:r>
            <w:r w:rsidRPr="0054782D">
              <w:rPr>
                <w:rFonts w:cs="B Nazanin"/>
                <w:sz w:val="22"/>
                <w:szCs w:val="22"/>
              </w:rPr>
              <w:t>‌</w:t>
            </w:r>
            <w:r w:rsidRPr="0054782D">
              <w:rPr>
                <w:rFonts w:cs="B Nazanin" w:hint="cs"/>
                <w:sz w:val="22"/>
                <w:szCs w:val="22"/>
                <w:rtl/>
              </w:rPr>
              <w:t xml:space="preserve">های بيمارستاني ( جراحي عمومي )-هزينه هاي بستری ، جراحی- شیمی درمانی (بستری و سرپایی)- رادیوتراپی- آنژیوگرافی قلب و انواع سنگ شکن در بیمارستان و مراکز جراحی محدود و </w:t>
            </w:r>
            <w:r w:rsidRPr="0054782D">
              <w:rPr>
                <w:rFonts w:cs="B Nazanin"/>
                <w:sz w:val="22"/>
                <w:szCs w:val="22"/>
              </w:rPr>
              <w:t>Day Care</w:t>
            </w:r>
            <w:r w:rsidRPr="0054782D">
              <w:rPr>
                <w:rFonts w:cs="B Nazanin" w:hint="cs"/>
                <w:sz w:val="22"/>
                <w:szCs w:val="22"/>
                <w:rtl/>
              </w:rPr>
              <w:t xml:space="preserve"> تبصره : اعمال جراحی</w:t>
            </w:r>
            <w:r w:rsidRPr="0054782D">
              <w:rPr>
                <w:rFonts w:cs="B Nazanin"/>
                <w:sz w:val="22"/>
                <w:szCs w:val="22"/>
              </w:rPr>
              <w:t xml:space="preserve"> Day Care</w:t>
            </w:r>
            <w:r w:rsidRPr="0054782D">
              <w:rPr>
                <w:rFonts w:cs="B Nazanin" w:hint="cs"/>
                <w:sz w:val="22"/>
                <w:szCs w:val="22"/>
                <w:rtl/>
              </w:rPr>
              <w:t xml:space="preserve"> به جراحی هایی اطلاق می شود که مدت زمان مورد نیاز برای مراقبت های بعداز عمل در مراکز درمانی،کمترازیک روزباشد.هزینه همراه افرادزیر7سال وبالاتراز70سال دربیمارستانها به جز زایمان</w:t>
            </w:r>
          </w:p>
        </w:tc>
        <w:tc>
          <w:tcPr>
            <w:tcW w:w="720" w:type="pct"/>
            <w:vAlign w:val="center"/>
          </w:tcPr>
          <w:p w:rsidR="0054782D" w:rsidRPr="0054782D" w:rsidRDefault="0054782D" w:rsidP="0054782D">
            <w:pPr>
              <w:jc w:val="center"/>
              <w:rPr>
                <w:sz w:val="22"/>
                <w:szCs w:val="22"/>
              </w:rPr>
            </w:pPr>
            <w:r w:rsidRPr="0054782D">
              <w:rPr>
                <w:rFonts w:hint="cs"/>
                <w:sz w:val="22"/>
                <w:szCs w:val="22"/>
                <w:rtl/>
              </w:rPr>
              <w:t>000/000/200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rPr>
          <w:trHeight w:val="621"/>
        </w:trPr>
        <w:tc>
          <w:tcPr>
            <w:tcW w:w="216" w:type="pct"/>
            <w:vAlign w:val="center"/>
          </w:tcPr>
          <w:p w:rsidR="0054782D" w:rsidRPr="0054782D" w:rsidRDefault="0054782D" w:rsidP="0054782D">
            <w:pPr>
              <w:jc w:val="center"/>
              <w:rPr>
                <w:sz w:val="22"/>
                <w:szCs w:val="22"/>
              </w:rPr>
            </w:pPr>
            <w:r w:rsidRPr="0054782D">
              <w:rPr>
                <w:rFonts w:hint="cs"/>
                <w:sz w:val="22"/>
                <w:szCs w:val="22"/>
                <w:rtl/>
              </w:rPr>
              <w:t>2</w:t>
            </w:r>
          </w:p>
        </w:tc>
        <w:tc>
          <w:tcPr>
            <w:tcW w:w="3672" w:type="pct"/>
            <w:vAlign w:val="center"/>
          </w:tcPr>
          <w:p w:rsidR="0054782D" w:rsidRPr="0054782D" w:rsidRDefault="0054782D" w:rsidP="0054782D">
            <w:pPr>
              <w:jc w:val="center"/>
              <w:rPr>
                <w:sz w:val="22"/>
                <w:szCs w:val="22"/>
                <w:rtl/>
              </w:rPr>
            </w:pPr>
            <w:r w:rsidRPr="0054782D">
              <w:rPr>
                <w:rFonts w:cs="B Nazanin" w:hint="cs"/>
                <w:sz w:val="22"/>
                <w:szCs w:val="22"/>
                <w:rtl/>
              </w:rPr>
              <w:t xml:space="preserve">جراحي هاي تخصصي ( شش عمل اصلي ) - هزینه اعمال جراحی اصلی </w:t>
            </w:r>
            <w:r w:rsidRPr="0054782D">
              <w:rPr>
                <w:rFonts w:hint="cs"/>
                <w:sz w:val="22"/>
                <w:szCs w:val="22"/>
                <w:rtl/>
              </w:rPr>
              <w:t>–</w:t>
            </w:r>
            <w:r w:rsidRPr="0054782D">
              <w:rPr>
                <w:rFonts w:cs="B Nazanin" w:hint="cs"/>
                <w:sz w:val="22"/>
                <w:szCs w:val="22"/>
                <w:rtl/>
              </w:rPr>
              <w:t xml:space="preserve"> مغز و اعصاب مرکزی و نخاع ( به استثنای دیسک ستون فقرات) گامانایف قلب </w:t>
            </w:r>
            <w:r w:rsidRPr="0054782D">
              <w:rPr>
                <w:rFonts w:hint="cs"/>
                <w:sz w:val="22"/>
                <w:szCs w:val="22"/>
                <w:rtl/>
              </w:rPr>
              <w:t>–</w:t>
            </w:r>
            <w:r w:rsidRPr="0054782D">
              <w:rPr>
                <w:rFonts w:cs="B Nazanin" w:hint="cs"/>
                <w:sz w:val="22"/>
                <w:szCs w:val="22"/>
                <w:rtl/>
              </w:rPr>
              <w:t xml:space="preserve">پیوند ریه </w:t>
            </w:r>
            <w:r w:rsidRPr="0054782D">
              <w:rPr>
                <w:rFonts w:hint="cs"/>
                <w:sz w:val="22"/>
                <w:szCs w:val="22"/>
                <w:rtl/>
              </w:rPr>
              <w:t>–</w:t>
            </w:r>
            <w:r w:rsidRPr="0054782D">
              <w:rPr>
                <w:rFonts w:cs="B Nazanin" w:hint="cs"/>
                <w:sz w:val="22"/>
                <w:szCs w:val="22"/>
                <w:rtl/>
              </w:rPr>
              <w:t xml:space="preserve"> پیوند کبد </w:t>
            </w:r>
            <w:r w:rsidRPr="0054782D">
              <w:rPr>
                <w:rFonts w:hint="cs"/>
                <w:sz w:val="22"/>
                <w:szCs w:val="22"/>
                <w:rtl/>
              </w:rPr>
              <w:t>–</w:t>
            </w:r>
            <w:r w:rsidRPr="0054782D">
              <w:rPr>
                <w:rFonts w:cs="B Nazanin" w:hint="cs"/>
                <w:sz w:val="22"/>
                <w:szCs w:val="22"/>
                <w:rtl/>
              </w:rPr>
              <w:t xml:space="preserve"> پیوند کلیه </w:t>
            </w:r>
            <w:r w:rsidRPr="0054782D">
              <w:rPr>
                <w:rFonts w:hint="cs"/>
                <w:sz w:val="22"/>
                <w:szCs w:val="22"/>
                <w:rtl/>
              </w:rPr>
              <w:t>–</w:t>
            </w:r>
            <w:r w:rsidRPr="0054782D">
              <w:rPr>
                <w:rFonts w:cs="B Nazanin" w:hint="cs"/>
                <w:sz w:val="22"/>
                <w:szCs w:val="22"/>
                <w:rtl/>
              </w:rPr>
              <w:t xml:space="preserve"> پیوند مغز استخوان و جراحی سرطان ( با احتساب بند 1 )</w:t>
            </w:r>
          </w:p>
        </w:tc>
        <w:tc>
          <w:tcPr>
            <w:tcW w:w="720" w:type="pct"/>
            <w:vAlign w:val="center"/>
          </w:tcPr>
          <w:p w:rsidR="0054782D" w:rsidRPr="0054782D" w:rsidRDefault="0054782D" w:rsidP="0054782D">
            <w:pPr>
              <w:jc w:val="center"/>
              <w:rPr>
                <w:sz w:val="22"/>
                <w:szCs w:val="22"/>
              </w:rPr>
            </w:pPr>
            <w:r w:rsidRPr="0054782D">
              <w:rPr>
                <w:rFonts w:hint="cs"/>
                <w:sz w:val="22"/>
                <w:szCs w:val="22"/>
                <w:rtl/>
              </w:rPr>
              <w:t>000/000/400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3</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هزینه زایمان طبیعی و عمل سزارین</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000/000/35</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Pr>
            </w:pPr>
            <w:r w:rsidRPr="0054782D">
              <w:rPr>
                <w:rFonts w:hint="cs"/>
                <w:sz w:val="22"/>
                <w:szCs w:val="22"/>
                <w:rtl/>
              </w:rPr>
              <w:t>4</w:t>
            </w:r>
          </w:p>
        </w:tc>
        <w:tc>
          <w:tcPr>
            <w:tcW w:w="3672" w:type="pct"/>
            <w:vAlign w:val="center"/>
          </w:tcPr>
          <w:p w:rsidR="0054782D" w:rsidRPr="0054782D" w:rsidRDefault="0054782D" w:rsidP="0054782D">
            <w:pPr>
              <w:jc w:val="center"/>
              <w:rPr>
                <w:rFonts w:cs="B Nazanin"/>
                <w:sz w:val="22"/>
                <w:szCs w:val="22"/>
                <w:rtl/>
              </w:rPr>
            </w:pPr>
            <w:r w:rsidRPr="0054782D">
              <w:rPr>
                <w:rFonts w:cs="B Nazanin" w:hint="cs"/>
                <w:sz w:val="22"/>
                <w:szCs w:val="22"/>
                <w:rtl/>
              </w:rPr>
              <w:t xml:space="preserve">پاراکلینیکی 1 شامل : انواع سونوگرافی </w:t>
            </w:r>
            <w:r w:rsidRPr="0054782D">
              <w:rPr>
                <w:rFonts w:cs="Times New Roman" w:hint="cs"/>
                <w:sz w:val="22"/>
                <w:szCs w:val="22"/>
                <w:rtl/>
              </w:rPr>
              <w:t>–</w:t>
            </w:r>
            <w:r w:rsidRPr="0054782D">
              <w:rPr>
                <w:rFonts w:cs="B Nazanin" w:hint="cs"/>
                <w:sz w:val="22"/>
                <w:szCs w:val="22"/>
                <w:rtl/>
              </w:rPr>
              <w:t xml:space="preserve"> ماموگرافی </w:t>
            </w:r>
            <w:r w:rsidRPr="0054782D">
              <w:rPr>
                <w:rFonts w:cs="Times New Roman" w:hint="cs"/>
                <w:sz w:val="22"/>
                <w:szCs w:val="22"/>
                <w:rtl/>
              </w:rPr>
              <w:t>–</w:t>
            </w:r>
            <w:r w:rsidRPr="0054782D">
              <w:rPr>
                <w:rFonts w:cs="B Nazanin" w:hint="cs"/>
                <w:sz w:val="22"/>
                <w:szCs w:val="22"/>
                <w:rtl/>
              </w:rPr>
              <w:t xml:space="preserve"> انواع اسکن </w:t>
            </w:r>
            <w:r w:rsidRPr="0054782D">
              <w:rPr>
                <w:rFonts w:cs="Times New Roman" w:hint="cs"/>
                <w:sz w:val="22"/>
                <w:szCs w:val="22"/>
                <w:rtl/>
              </w:rPr>
              <w:t>–</w:t>
            </w:r>
            <w:r w:rsidRPr="0054782D">
              <w:rPr>
                <w:rFonts w:cs="B Nazanin" w:hint="cs"/>
                <w:sz w:val="22"/>
                <w:szCs w:val="22"/>
                <w:rtl/>
              </w:rPr>
              <w:t xml:space="preserve">آندوسکوپی </w:t>
            </w:r>
            <w:r w:rsidRPr="0054782D">
              <w:rPr>
                <w:rFonts w:cs="Times New Roman" w:hint="cs"/>
                <w:sz w:val="22"/>
                <w:szCs w:val="22"/>
                <w:rtl/>
              </w:rPr>
              <w:t>–</w:t>
            </w:r>
            <w:r w:rsidRPr="0054782D">
              <w:rPr>
                <w:rFonts w:cs="B Nazanin" w:hint="cs"/>
                <w:sz w:val="22"/>
                <w:szCs w:val="22"/>
                <w:rtl/>
              </w:rPr>
              <w:t>رادیوگرافی-رادیوتراپی-ام آر آی-آنژیو-اسکن قلب-اکوکاردیوگرافی-استرس اکو-دانسیتومتری-انواع تست-پزشکی هسته ای-سنجش تراکم استخوان-سونوگرافی3بعدی خدمات مکمل در اقدامات تشخیص پزشکی هسته ای-</w:t>
            </w:r>
            <w:r w:rsidRPr="0054782D">
              <w:rPr>
                <w:rFonts w:cs="B Nazanin"/>
                <w:sz w:val="22"/>
                <w:szCs w:val="22"/>
              </w:rPr>
              <w:t>FNA</w:t>
            </w:r>
            <w:r w:rsidRPr="0054782D">
              <w:rPr>
                <w:rFonts w:cs="B Nazanin" w:hint="cs"/>
                <w:sz w:val="22"/>
                <w:szCs w:val="22"/>
                <w:rtl/>
              </w:rPr>
              <w:t xml:space="preserve"> تیروئید و سینه-انواع آنژیوگرافی ( به جز چشم و قلب )</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000/000/16</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Pr>
            </w:pPr>
            <w:r w:rsidRPr="0054782D">
              <w:rPr>
                <w:rFonts w:hint="cs"/>
                <w:sz w:val="22"/>
                <w:szCs w:val="22"/>
                <w:rtl/>
              </w:rPr>
              <w:t>5</w:t>
            </w:r>
          </w:p>
        </w:tc>
        <w:tc>
          <w:tcPr>
            <w:tcW w:w="3672" w:type="pct"/>
            <w:vAlign w:val="center"/>
          </w:tcPr>
          <w:p w:rsidR="0054782D" w:rsidRPr="0054782D" w:rsidRDefault="0054782D" w:rsidP="0054782D">
            <w:pPr>
              <w:jc w:val="center"/>
              <w:rPr>
                <w:rFonts w:cs="B Nazanin"/>
                <w:sz w:val="22"/>
                <w:szCs w:val="22"/>
                <w:rtl/>
              </w:rPr>
            </w:pPr>
            <w:r w:rsidRPr="0054782D">
              <w:rPr>
                <w:rFonts w:cs="B Nazanin" w:hint="cs"/>
                <w:sz w:val="22"/>
                <w:szCs w:val="22"/>
                <w:rtl/>
              </w:rPr>
              <w:t xml:space="preserve">پاراكلينيكي 2 شامل : هزینه های مربوط به تست ورزش </w:t>
            </w:r>
            <w:r w:rsidRPr="0054782D">
              <w:rPr>
                <w:rFonts w:cs="Times New Roman" w:hint="cs"/>
                <w:sz w:val="22"/>
                <w:szCs w:val="22"/>
                <w:rtl/>
              </w:rPr>
              <w:t>–</w:t>
            </w:r>
            <w:r w:rsidRPr="0054782D">
              <w:rPr>
                <w:rFonts w:cs="B Nazanin" w:hint="cs"/>
                <w:sz w:val="22"/>
                <w:szCs w:val="22"/>
                <w:rtl/>
              </w:rPr>
              <w:t xml:space="preserve"> تست آلرژی </w:t>
            </w:r>
            <w:r w:rsidRPr="0054782D">
              <w:rPr>
                <w:rFonts w:cs="Times New Roman" w:hint="cs"/>
                <w:sz w:val="22"/>
                <w:szCs w:val="22"/>
                <w:rtl/>
              </w:rPr>
              <w:t>–</w:t>
            </w:r>
            <w:r w:rsidRPr="0054782D">
              <w:rPr>
                <w:rFonts w:cs="B Nazanin" w:hint="cs"/>
                <w:sz w:val="22"/>
                <w:szCs w:val="22"/>
                <w:rtl/>
              </w:rPr>
              <w:t xml:space="preserve"> تست تنفسی (اسپیرومتری</w:t>
            </w:r>
            <w:r w:rsidRPr="0054782D">
              <w:rPr>
                <w:rFonts w:cs="B Nazanin"/>
                <w:sz w:val="22"/>
                <w:szCs w:val="22"/>
              </w:rPr>
              <w:t>PFT</w:t>
            </w:r>
            <w:r w:rsidRPr="0054782D">
              <w:rPr>
                <w:rFonts w:cs="B Nazanin" w:hint="cs"/>
                <w:sz w:val="22"/>
                <w:szCs w:val="22"/>
                <w:rtl/>
              </w:rPr>
              <w:t xml:space="preserve"> ) </w:t>
            </w:r>
            <w:r w:rsidRPr="0054782D">
              <w:rPr>
                <w:rFonts w:cs="Times New Roman" w:hint="cs"/>
                <w:sz w:val="22"/>
                <w:szCs w:val="22"/>
                <w:rtl/>
              </w:rPr>
              <w:t>–</w:t>
            </w:r>
            <w:r w:rsidRPr="0054782D">
              <w:rPr>
                <w:rFonts w:cs="B Nazanin" w:hint="cs"/>
                <w:sz w:val="22"/>
                <w:szCs w:val="22"/>
                <w:rtl/>
              </w:rPr>
              <w:t xml:space="preserve"> نوارعضله(</w:t>
            </w:r>
            <w:r w:rsidRPr="0054782D">
              <w:rPr>
                <w:rFonts w:cs="B Nazanin"/>
                <w:sz w:val="22"/>
                <w:szCs w:val="22"/>
              </w:rPr>
              <w:t>EMG</w:t>
            </w:r>
            <w:r w:rsidRPr="0054782D">
              <w:rPr>
                <w:rFonts w:cs="B Nazanin" w:hint="cs"/>
                <w:sz w:val="22"/>
                <w:szCs w:val="22"/>
                <w:rtl/>
              </w:rPr>
              <w:t>)- نوار مثانه(سیستومتری یاسیستوگرام)</w:t>
            </w:r>
            <w:r w:rsidRPr="0054782D">
              <w:rPr>
                <w:rFonts w:cs="Times New Roman" w:hint="cs"/>
                <w:sz w:val="22"/>
                <w:szCs w:val="22"/>
                <w:rtl/>
              </w:rPr>
              <w:t>–</w:t>
            </w:r>
            <w:r w:rsidRPr="0054782D">
              <w:rPr>
                <w:rFonts w:cs="B Nazanin" w:hint="cs"/>
                <w:sz w:val="22"/>
                <w:szCs w:val="22"/>
                <w:rtl/>
              </w:rPr>
              <w:t xml:space="preserve"> نوارعصب (</w:t>
            </w:r>
            <w:r w:rsidRPr="0054782D">
              <w:rPr>
                <w:rFonts w:cs="B Nazanin"/>
                <w:sz w:val="22"/>
                <w:szCs w:val="22"/>
              </w:rPr>
              <w:t>NCV</w:t>
            </w:r>
            <w:r w:rsidRPr="0054782D">
              <w:rPr>
                <w:rFonts w:cs="B Nazanin" w:hint="cs"/>
                <w:sz w:val="22"/>
                <w:szCs w:val="22"/>
                <w:rtl/>
              </w:rPr>
              <w:t xml:space="preserve">) </w:t>
            </w:r>
            <w:r w:rsidRPr="0054782D">
              <w:rPr>
                <w:rFonts w:cs="Times New Roman" w:hint="cs"/>
                <w:sz w:val="22"/>
                <w:szCs w:val="22"/>
                <w:rtl/>
              </w:rPr>
              <w:t>–</w:t>
            </w:r>
            <w:r w:rsidRPr="0054782D">
              <w:rPr>
                <w:rFonts w:cs="B Nazanin" w:hint="cs"/>
                <w:sz w:val="22"/>
                <w:szCs w:val="22"/>
                <w:rtl/>
              </w:rPr>
              <w:t xml:space="preserve"> نوار مغز (</w:t>
            </w:r>
            <w:r w:rsidRPr="0054782D">
              <w:rPr>
                <w:rFonts w:cs="B Nazanin"/>
                <w:sz w:val="22"/>
                <w:szCs w:val="22"/>
              </w:rPr>
              <w:t>NCV</w:t>
            </w:r>
            <w:r w:rsidRPr="0054782D">
              <w:rPr>
                <w:rFonts w:cs="B Nazanin" w:hint="cs"/>
                <w:sz w:val="22"/>
                <w:szCs w:val="22"/>
                <w:rtl/>
              </w:rPr>
              <w:t xml:space="preserve">) </w:t>
            </w:r>
            <w:r w:rsidRPr="0054782D">
              <w:rPr>
                <w:rFonts w:cs="Times New Roman" w:hint="cs"/>
                <w:sz w:val="22"/>
                <w:szCs w:val="22"/>
                <w:rtl/>
              </w:rPr>
              <w:t>–</w:t>
            </w:r>
            <w:r w:rsidRPr="0054782D">
              <w:rPr>
                <w:rFonts w:cs="B Nazanin" w:hint="cs"/>
                <w:sz w:val="22"/>
                <w:szCs w:val="22"/>
                <w:rtl/>
              </w:rPr>
              <w:t xml:space="preserve"> نوارمغز (</w:t>
            </w:r>
            <w:r w:rsidRPr="0054782D">
              <w:rPr>
                <w:rFonts w:cs="B Nazanin"/>
                <w:sz w:val="22"/>
                <w:szCs w:val="22"/>
              </w:rPr>
              <w:t>(EEG</w:t>
            </w:r>
            <w:r w:rsidRPr="0054782D">
              <w:rPr>
                <w:rFonts w:cs="B Nazanin" w:hint="cs"/>
                <w:sz w:val="22"/>
                <w:szCs w:val="22"/>
                <w:rtl/>
              </w:rPr>
              <w:t xml:space="preserve"> </w:t>
            </w:r>
            <w:r w:rsidRPr="0054782D">
              <w:rPr>
                <w:rFonts w:cs="Times New Roman" w:hint="cs"/>
                <w:sz w:val="22"/>
                <w:szCs w:val="22"/>
                <w:rtl/>
              </w:rPr>
              <w:t>–</w:t>
            </w:r>
            <w:r w:rsidRPr="0054782D">
              <w:rPr>
                <w:rFonts w:cs="B Nazanin" w:hint="cs"/>
                <w:sz w:val="22"/>
                <w:szCs w:val="22"/>
                <w:rtl/>
              </w:rPr>
              <w:t xml:space="preserve"> شنوایی سنجی </w:t>
            </w:r>
            <w:r w:rsidRPr="0054782D">
              <w:rPr>
                <w:rFonts w:cs="Times New Roman" w:hint="cs"/>
                <w:sz w:val="22"/>
                <w:szCs w:val="22"/>
                <w:rtl/>
              </w:rPr>
              <w:t>–</w:t>
            </w:r>
            <w:r w:rsidRPr="0054782D">
              <w:rPr>
                <w:rFonts w:cs="B Nazanin" w:hint="cs"/>
                <w:sz w:val="22"/>
                <w:szCs w:val="22"/>
                <w:rtl/>
              </w:rPr>
              <w:t xml:space="preserve"> بینایی سنجی -  آنژیوگرافی چشم و هولترمانیتورینگ قلب</w:t>
            </w:r>
          </w:p>
        </w:tc>
        <w:tc>
          <w:tcPr>
            <w:tcW w:w="720" w:type="pct"/>
            <w:vAlign w:val="center"/>
          </w:tcPr>
          <w:p w:rsidR="0054782D" w:rsidRPr="0054782D" w:rsidRDefault="0054782D" w:rsidP="0054782D">
            <w:pPr>
              <w:jc w:val="center"/>
              <w:rPr>
                <w:sz w:val="22"/>
                <w:szCs w:val="22"/>
              </w:rPr>
            </w:pPr>
            <w:r w:rsidRPr="0054782D">
              <w:rPr>
                <w:rFonts w:hint="cs"/>
                <w:sz w:val="22"/>
                <w:szCs w:val="22"/>
                <w:rtl/>
              </w:rPr>
              <w:t>000/000/10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Pr>
            </w:pPr>
            <w:r w:rsidRPr="0054782D">
              <w:rPr>
                <w:rFonts w:hint="cs"/>
                <w:sz w:val="22"/>
                <w:szCs w:val="22"/>
                <w:rtl/>
              </w:rPr>
              <w:t>6</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 xml:space="preserve">جراحی های مجاز سرپایی شامل : شکستگی و دررفتگی </w:t>
            </w:r>
            <w:r w:rsidRPr="0054782D">
              <w:rPr>
                <w:rFonts w:hint="cs"/>
                <w:sz w:val="22"/>
                <w:szCs w:val="22"/>
                <w:rtl/>
              </w:rPr>
              <w:t>–</w:t>
            </w:r>
            <w:r w:rsidRPr="0054782D">
              <w:rPr>
                <w:rFonts w:cs="B Nazanin" w:hint="cs"/>
                <w:sz w:val="22"/>
                <w:szCs w:val="22"/>
                <w:rtl/>
              </w:rPr>
              <w:t xml:space="preserve"> گچ گیری </w:t>
            </w:r>
            <w:r w:rsidRPr="0054782D">
              <w:rPr>
                <w:rFonts w:hint="cs"/>
                <w:sz w:val="22"/>
                <w:szCs w:val="22"/>
                <w:rtl/>
              </w:rPr>
              <w:t>–</w:t>
            </w:r>
            <w:r w:rsidRPr="0054782D">
              <w:rPr>
                <w:rFonts w:cs="B Nazanin" w:hint="cs"/>
                <w:sz w:val="22"/>
                <w:szCs w:val="22"/>
                <w:rtl/>
              </w:rPr>
              <w:t xml:space="preserve"> ختنه </w:t>
            </w:r>
            <w:r w:rsidRPr="0054782D">
              <w:rPr>
                <w:rFonts w:hint="cs"/>
                <w:sz w:val="22"/>
                <w:szCs w:val="22"/>
                <w:rtl/>
              </w:rPr>
              <w:t>–</w:t>
            </w:r>
            <w:r w:rsidRPr="0054782D">
              <w:rPr>
                <w:rFonts w:cs="B Nazanin" w:hint="cs"/>
                <w:sz w:val="22"/>
                <w:szCs w:val="22"/>
                <w:rtl/>
              </w:rPr>
              <w:t xml:space="preserve"> بخیه </w:t>
            </w:r>
            <w:r w:rsidRPr="0054782D">
              <w:rPr>
                <w:rFonts w:hint="cs"/>
                <w:sz w:val="22"/>
                <w:szCs w:val="22"/>
                <w:rtl/>
              </w:rPr>
              <w:t>–</w:t>
            </w:r>
            <w:r w:rsidRPr="0054782D">
              <w:rPr>
                <w:rFonts w:cs="B Nazanin" w:hint="cs"/>
                <w:sz w:val="22"/>
                <w:szCs w:val="22"/>
                <w:rtl/>
              </w:rPr>
              <w:t xml:space="preserve"> کرایوتراپی </w:t>
            </w:r>
            <w:r w:rsidRPr="0054782D">
              <w:rPr>
                <w:rFonts w:hint="cs"/>
                <w:sz w:val="22"/>
                <w:szCs w:val="22"/>
                <w:rtl/>
              </w:rPr>
              <w:t>–</w:t>
            </w:r>
            <w:r w:rsidRPr="0054782D">
              <w:rPr>
                <w:rFonts w:cs="B Nazanin" w:hint="cs"/>
                <w:sz w:val="22"/>
                <w:szCs w:val="22"/>
                <w:rtl/>
              </w:rPr>
              <w:t xml:space="preserve"> اکسیزیون لیپوم </w:t>
            </w:r>
            <w:r w:rsidRPr="0054782D">
              <w:rPr>
                <w:rFonts w:hint="cs"/>
                <w:sz w:val="22"/>
                <w:szCs w:val="22"/>
                <w:rtl/>
              </w:rPr>
              <w:t>–</w:t>
            </w:r>
            <w:r w:rsidRPr="0054782D">
              <w:rPr>
                <w:rFonts w:cs="B Nazanin" w:hint="cs"/>
                <w:sz w:val="22"/>
                <w:szCs w:val="22"/>
                <w:rtl/>
              </w:rPr>
              <w:t xml:space="preserve"> بیوپسی </w:t>
            </w:r>
            <w:r w:rsidRPr="0054782D">
              <w:rPr>
                <w:rFonts w:hint="cs"/>
                <w:sz w:val="22"/>
                <w:szCs w:val="22"/>
                <w:rtl/>
              </w:rPr>
              <w:t>–</w:t>
            </w:r>
            <w:r w:rsidRPr="0054782D">
              <w:rPr>
                <w:rFonts w:cs="B Nazanin" w:hint="cs"/>
                <w:sz w:val="22"/>
                <w:szCs w:val="22"/>
                <w:rtl/>
              </w:rPr>
              <w:t xml:space="preserve"> تخلیه کیست و لیزر درمانی ( به استثنای رفع عیوب انکساری دید چشم )</w:t>
            </w:r>
          </w:p>
        </w:tc>
        <w:tc>
          <w:tcPr>
            <w:tcW w:w="720" w:type="pct"/>
            <w:vAlign w:val="center"/>
          </w:tcPr>
          <w:p w:rsidR="0054782D" w:rsidRPr="0054782D" w:rsidRDefault="0054782D" w:rsidP="0054782D">
            <w:pPr>
              <w:jc w:val="center"/>
              <w:rPr>
                <w:sz w:val="22"/>
                <w:szCs w:val="22"/>
              </w:rPr>
            </w:pPr>
            <w:r w:rsidRPr="0054782D">
              <w:rPr>
                <w:rFonts w:hint="cs"/>
                <w:sz w:val="22"/>
                <w:szCs w:val="22"/>
                <w:rtl/>
              </w:rPr>
              <w:t>000/000/10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rPr>
          <w:trHeight w:val="956"/>
        </w:trPr>
        <w:tc>
          <w:tcPr>
            <w:tcW w:w="216" w:type="pct"/>
            <w:vAlign w:val="center"/>
          </w:tcPr>
          <w:p w:rsidR="0054782D" w:rsidRPr="0054782D" w:rsidRDefault="0054782D" w:rsidP="0054782D">
            <w:pPr>
              <w:jc w:val="center"/>
              <w:rPr>
                <w:sz w:val="22"/>
                <w:szCs w:val="22"/>
                <w:rtl/>
              </w:rPr>
            </w:pPr>
            <w:r w:rsidRPr="0054782D">
              <w:rPr>
                <w:rFonts w:hint="cs"/>
                <w:sz w:val="22"/>
                <w:szCs w:val="22"/>
                <w:rtl/>
              </w:rPr>
              <w:t>7</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 xml:space="preserve">هزینه های آمبولانس داخل شهر و سایر فوریت های پزشکی مشروط به بستری شدن بیمه شده در مراکز درمانی و یا نقل و انتقال بیمار به سایر مراکز تشخیصی </w:t>
            </w:r>
            <w:r w:rsidRPr="0054782D">
              <w:rPr>
                <w:rFonts w:hint="cs"/>
                <w:sz w:val="22"/>
                <w:szCs w:val="22"/>
                <w:rtl/>
              </w:rPr>
              <w:t>–</w:t>
            </w:r>
            <w:r w:rsidRPr="0054782D">
              <w:rPr>
                <w:rFonts w:cs="B Nazanin" w:hint="cs"/>
                <w:sz w:val="22"/>
                <w:szCs w:val="22"/>
                <w:rtl/>
              </w:rPr>
              <w:t xml:space="preserve"> درمانی طبق دستور پزشک معالج</w:t>
            </w:r>
          </w:p>
        </w:tc>
        <w:tc>
          <w:tcPr>
            <w:tcW w:w="720" w:type="pct"/>
            <w:vAlign w:val="center"/>
          </w:tcPr>
          <w:p w:rsidR="0054782D" w:rsidRPr="0054782D" w:rsidRDefault="0054782D" w:rsidP="0054782D">
            <w:pPr>
              <w:jc w:val="center"/>
              <w:rPr>
                <w:sz w:val="22"/>
                <w:szCs w:val="22"/>
              </w:rPr>
            </w:pPr>
            <w:r w:rsidRPr="0054782D">
              <w:rPr>
                <w:rFonts w:hint="cs"/>
                <w:sz w:val="22"/>
                <w:szCs w:val="22"/>
                <w:rtl/>
              </w:rPr>
              <w:t>000/800</w:t>
            </w:r>
          </w:p>
          <w:p w:rsidR="0054782D" w:rsidRPr="0054782D" w:rsidRDefault="0054782D" w:rsidP="0054782D">
            <w:pPr>
              <w:jc w:val="center"/>
              <w:rPr>
                <w:sz w:val="22"/>
                <w:szCs w:val="22"/>
              </w:rPr>
            </w:pP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8</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 xml:space="preserve">هزینه های آمبولانس خارج شهر و سایر فوریت های پزشکی مشروط به بستری شدن بیمه شده در مراکز درمانی و یا نقل و انتقال بیمار به سایر مراکز تشخیصی </w:t>
            </w:r>
            <w:r w:rsidRPr="0054782D">
              <w:rPr>
                <w:rFonts w:hint="cs"/>
                <w:sz w:val="22"/>
                <w:szCs w:val="22"/>
                <w:rtl/>
              </w:rPr>
              <w:t>–</w:t>
            </w:r>
            <w:r w:rsidRPr="0054782D">
              <w:rPr>
                <w:rFonts w:cs="B Nazanin" w:hint="cs"/>
                <w:sz w:val="22"/>
                <w:szCs w:val="22"/>
                <w:rtl/>
              </w:rPr>
              <w:t xml:space="preserve"> درمانی طبق دستور پزشک معالج</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000/300/1</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color w:val="000000" w:themeColor="text1"/>
                <w:sz w:val="22"/>
                <w:szCs w:val="22"/>
                <w:rtl/>
              </w:rPr>
            </w:pPr>
            <w:r w:rsidRPr="0054782D">
              <w:rPr>
                <w:rFonts w:hint="cs"/>
                <w:color w:val="000000" w:themeColor="text1"/>
                <w:sz w:val="22"/>
                <w:szCs w:val="22"/>
                <w:rtl/>
              </w:rPr>
              <w:t>9</w:t>
            </w:r>
          </w:p>
        </w:tc>
        <w:tc>
          <w:tcPr>
            <w:tcW w:w="3672" w:type="pct"/>
            <w:vAlign w:val="center"/>
          </w:tcPr>
          <w:p w:rsidR="0054782D" w:rsidRPr="0054782D" w:rsidRDefault="0054782D" w:rsidP="0054782D">
            <w:pPr>
              <w:jc w:val="center"/>
              <w:rPr>
                <w:rFonts w:cs="B Nazanin"/>
                <w:sz w:val="22"/>
                <w:szCs w:val="22"/>
                <w:rtl/>
              </w:rPr>
            </w:pPr>
            <w:r w:rsidRPr="0054782D">
              <w:rPr>
                <w:rFonts w:cs="B Nazanin" w:hint="cs"/>
                <w:sz w:val="22"/>
                <w:szCs w:val="22"/>
                <w:rtl/>
              </w:rPr>
              <w:t>هزینه های دندانپزشکی شامل هزینه های مربوط به کشیدن، پرکردن، روکش، جرم گیری، بروساژ، ترمیم، درمان ریشه، (ارتودنسی ، ایمپلنت ، دست دندان مصنوعی)</w:t>
            </w:r>
            <w:r w:rsidRPr="0054782D">
              <w:rPr>
                <w:rFonts w:cs="B Nazanin" w:hint="cs"/>
                <w:b/>
                <w:bCs/>
                <w:sz w:val="22"/>
                <w:szCs w:val="22"/>
                <w:vertAlign w:val="superscript"/>
                <w:rtl/>
              </w:rPr>
              <w:t>(1)</w:t>
            </w:r>
          </w:p>
          <w:p w:rsidR="0054782D" w:rsidRPr="0054782D" w:rsidRDefault="0054782D" w:rsidP="0054782D">
            <w:pPr>
              <w:jc w:val="center"/>
              <w:rPr>
                <w:rFonts w:cs="B Nazanin"/>
                <w:sz w:val="22"/>
                <w:szCs w:val="22"/>
              </w:rPr>
            </w:pPr>
            <w:r w:rsidRPr="0054782D">
              <w:rPr>
                <w:rFonts w:cs="B Nazanin" w:hint="cs"/>
                <w:sz w:val="22"/>
                <w:szCs w:val="22"/>
                <w:rtl/>
              </w:rPr>
              <w:t>هزينه هاي دندانپزشكي براساس تعرفه اي محاسبه مي شود كه ساليانه سنديكاي بيمه گران ايران با هماهنگي شركت بيمه تنظيم و به شركت هاي بيمه ابلاغ مي كند.</w:t>
            </w:r>
          </w:p>
        </w:tc>
        <w:tc>
          <w:tcPr>
            <w:tcW w:w="720" w:type="pct"/>
            <w:vAlign w:val="center"/>
          </w:tcPr>
          <w:p w:rsidR="0054782D" w:rsidRPr="0054782D" w:rsidRDefault="0054782D" w:rsidP="0054782D">
            <w:pPr>
              <w:jc w:val="center"/>
              <w:rPr>
                <w:sz w:val="22"/>
                <w:szCs w:val="22"/>
              </w:rPr>
            </w:pPr>
            <w:r w:rsidRPr="0054782D">
              <w:rPr>
                <w:rFonts w:hint="cs"/>
                <w:sz w:val="22"/>
                <w:szCs w:val="22"/>
                <w:rtl/>
              </w:rPr>
              <w:t>000/000/20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10</w:t>
            </w:r>
          </w:p>
        </w:tc>
        <w:tc>
          <w:tcPr>
            <w:tcW w:w="3672" w:type="pct"/>
            <w:vAlign w:val="center"/>
          </w:tcPr>
          <w:p w:rsidR="0054782D" w:rsidRPr="0054782D" w:rsidRDefault="0054782D" w:rsidP="0054782D">
            <w:pPr>
              <w:jc w:val="center"/>
              <w:rPr>
                <w:sz w:val="22"/>
                <w:szCs w:val="22"/>
                <w:rtl/>
              </w:rPr>
            </w:pPr>
            <w:r w:rsidRPr="0054782D">
              <w:rPr>
                <w:rFonts w:hint="cs"/>
                <w:sz w:val="22"/>
                <w:szCs w:val="22"/>
                <w:rtl/>
              </w:rPr>
              <w:t>جبران هزینه های مربوط به خرید انواع عینک، لنز و عدسی ( هر دو سال یکبار )</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000/000/4</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11</w:t>
            </w:r>
          </w:p>
        </w:tc>
        <w:tc>
          <w:tcPr>
            <w:tcW w:w="3672" w:type="pct"/>
            <w:vAlign w:val="center"/>
          </w:tcPr>
          <w:p w:rsidR="0054782D" w:rsidRPr="0054782D" w:rsidRDefault="0054782D" w:rsidP="0054782D">
            <w:pPr>
              <w:jc w:val="center"/>
              <w:rPr>
                <w:sz w:val="22"/>
                <w:szCs w:val="22"/>
              </w:rPr>
            </w:pPr>
            <w:r w:rsidRPr="0054782D">
              <w:rPr>
                <w:rFonts w:hint="cs"/>
                <w:sz w:val="22"/>
                <w:szCs w:val="22"/>
                <w:rtl/>
              </w:rPr>
              <w:t xml:space="preserve">هزينه هاي درمان نازايي و ناباروري ( هزينه هاي تشخيصي ، درماني و دارويي ) و اعمال جراحي </w:t>
            </w:r>
            <w:r w:rsidRPr="0054782D">
              <w:rPr>
                <w:sz w:val="22"/>
                <w:szCs w:val="22"/>
              </w:rPr>
              <w:t>IVF</w:t>
            </w:r>
            <w:r w:rsidRPr="0054782D">
              <w:rPr>
                <w:rFonts w:hint="cs"/>
                <w:sz w:val="22"/>
                <w:szCs w:val="22"/>
                <w:rtl/>
              </w:rPr>
              <w:t xml:space="preserve"> ، ميكرواينجكشن و </w:t>
            </w:r>
            <w:r w:rsidRPr="0054782D">
              <w:rPr>
                <w:sz w:val="22"/>
                <w:szCs w:val="22"/>
              </w:rPr>
              <w:t xml:space="preserve"> GIFT</w:t>
            </w:r>
            <w:r w:rsidRPr="0054782D">
              <w:rPr>
                <w:rFonts w:hint="cs"/>
                <w:sz w:val="22"/>
                <w:szCs w:val="22"/>
                <w:rtl/>
              </w:rPr>
              <w:t xml:space="preserve"> ، </w:t>
            </w:r>
            <w:r w:rsidRPr="0054782D">
              <w:rPr>
                <w:sz w:val="22"/>
                <w:szCs w:val="22"/>
              </w:rPr>
              <w:t>ZIFT</w:t>
            </w:r>
            <w:r w:rsidRPr="0054782D">
              <w:rPr>
                <w:rFonts w:hint="cs"/>
                <w:sz w:val="22"/>
                <w:szCs w:val="22"/>
                <w:rtl/>
              </w:rPr>
              <w:t xml:space="preserve"> ، </w:t>
            </w:r>
            <w:r w:rsidRPr="0054782D">
              <w:rPr>
                <w:sz w:val="22"/>
                <w:szCs w:val="22"/>
              </w:rPr>
              <w:t xml:space="preserve">IUI </w:t>
            </w:r>
            <w:r w:rsidRPr="0054782D">
              <w:rPr>
                <w:rFonts w:hint="cs"/>
                <w:sz w:val="22"/>
                <w:szCs w:val="22"/>
                <w:rtl/>
              </w:rPr>
              <w:t xml:space="preserve"> مرتبط</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000/000/30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12</w:t>
            </w:r>
          </w:p>
        </w:tc>
        <w:tc>
          <w:tcPr>
            <w:tcW w:w="3672" w:type="pct"/>
            <w:vAlign w:val="center"/>
          </w:tcPr>
          <w:p w:rsidR="0054782D" w:rsidRPr="0054782D" w:rsidRDefault="0054782D" w:rsidP="0054782D">
            <w:pPr>
              <w:jc w:val="center"/>
              <w:rPr>
                <w:sz w:val="22"/>
                <w:szCs w:val="22"/>
              </w:rPr>
            </w:pPr>
            <w:r w:rsidRPr="0054782D">
              <w:rPr>
                <w:rFonts w:hint="cs"/>
                <w:sz w:val="22"/>
                <w:szCs w:val="22"/>
                <w:rtl/>
              </w:rPr>
              <w:t xml:space="preserve">هزینه خدمات آزمایشگاهی شامل کلیه آزمایش های تشخیص پزشکی، بیماری ها و ناهنجاریهای جنین </w:t>
            </w:r>
            <w:r w:rsidRPr="0054782D">
              <w:rPr>
                <w:rFonts w:cs="Times New Roman" w:hint="cs"/>
                <w:sz w:val="22"/>
                <w:szCs w:val="22"/>
                <w:rtl/>
              </w:rPr>
              <w:t>–</w:t>
            </w:r>
            <w:r w:rsidRPr="0054782D">
              <w:rPr>
                <w:rFonts w:hint="cs"/>
                <w:sz w:val="22"/>
                <w:szCs w:val="22"/>
                <w:rtl/>
              </w:rPr>
              <w:t xml:space="preserve"> پاتولوؤی </w:t>
            </w:r>
            <w:r w:rsidRPr="0054782D">
              <w:rPr>
                <w:rFonts w:cs="Times New Roman" w:hint="cs"/>
                <w:sz w:val="22"/>
                <w:szCs w:val="22"/>
                <w:rtl/>
              </w:rPr>
              <w:t>–</w:t>
            </w:r>
            <w:r w:rsidRPr="0054782D">
              <w:rPr>
                <w:rFonts w:hint="cs"/>
                <w:sz w:val="22"/>
                <w:szCs w:val="22"/>
                <w:rtl/>
              </w:rPr>
              <w:t xml:space="preserve"> آسیب شناسی-غربالگری-ژنتیک پزشکی-انواع رادیوگرافی- نوار قلب و فیزیوتراپی</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000/000/15</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13</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جبران هزینه های انواع ویزیت ( طبق تعرفه وزارت بهداشت )، خدمات اورژانس در موارد غیربستری، تزریق و سرم تراپی و دارو براساس فهرست داروهای مجاز کشور (صرفا مازاد بر سهم بیمه گر اول )</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000/500/7</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216" w:type="pct"/>
            <w:vAlign w:val="center"/>
          </w:tcPr>
          <w:p w:rsidR="0054782D" w:rsidRPr="0054782D" w:rsidRDefault="0054782D" w:rsidP="0054782D">
            <w:pPr>
              <w:jc w:val="center"/>
              <w:rPr>
                <w:sz w:val="22"/>
                <w:szCs w:val="22"/>
                <w:rtl/>
              </w:rPr>
            </w:pPr>
            <w:r w:rsidRPr="0054782D">
              <w:rPr>
                <w:rFonts w:hint="cs"/>
                <w:sz w:val="22"/>
                <w:szCs w:val="22"/>
                <w:rtl/>
              </w:rPr>
              <w:t>14</w:t>
            </w:r>
          </w:p>
        </w:tc>
        <w:tc>
          <w:tcPr>
            <w:tcW w:w="3672" w:type="pct"/>
            <w:vAlign w:val="center"/>
          </w:tcPr>
          <w:p w:rsidR="0054782D" w:rsidRPr="0054782D" w:rsidRDefault="0054782D" w:rsidP="0054782D">
            <w:pPr>
              <w:jc w:val="center"/>
              <w:rPr>
                <w:rFonts w:cs="B Nazanin"/>
                <w:sz w:val="22"/>
                <w:szCs w:val="22"/>
              </w:rPr>
            </w:pPr>
            <w:r w:rsidRPr="0054782D">
              <w:rPr>
                <w:rFonts w:cs="B Nazanin" w:hint="cs"/>
                <w:sz w:val="22"/>
                <w:szCs w:val="22"/>
                <w:rtl/>
              </w:rPr>
              <w:t>لیزیک هر چشم ( راست و چپ )  و جبران هزینه های جراحی مربوط به رفع عیوب انکساری چشم در مواردی که به تشخیص پزشک معتمد بیمه گر درجه نزدیک بینی دوربینی آستیگمات یا با جمع قدر مطلق نقص بینایی هر چشم ( درجه نزدیک بینی یا دوربینی به علاوه نصف آستیگمات) 3 دیوپتر یا بیشتر باشد .</w:t>
            </w:r>
          </w:p>
        </w:tc>
        <w:tc>
          <w:tcPr>
            <w:tcW w:w="720" w:type="pct"/>
            <w:vAlign w:val="center"/>
          </w:tcPr>
          <w:p w:rsidR="0054782D" w:rsidRPr="0054782D" w:rsidRDefault="0054782D" w:rsidP="0054782D">
            <w:pPr>
              <w:jc w:val="center"/>
              <w:rPr>
                <w:sz w:val="22"/>
                <w:szCs w:val="22"/>
                <w:rtl/>
              </w:rPr>
            </w:pPr>
            <w:r w:rsidRPr="0054782D">
              <w:rPr>
                <w:rFonts w:hint="cs"/>
                <w:sz w:val="22"/>
                <w:szCs w:val="22"/>
                <w:rtl/>
              </w:rPr>
              <w:t>000/000/20</w:t>
            </w:r>
          </w:p>
        </w:tc>
        <w:tc>
          <w:tcPr>
            <w:tcW w:w="392" w:type="pct"/>
            <w:vAlign w:val="center"/>
          </w:tcPr>
          <w:p w:rsidR="0054782D" w:rsidRPr="0054782D" w:rsidRDefault="0054782D" w:rsidP="0054782D">
            <w:pPr>
              <w:jc w:val="center"/>
              <w:rPr>
                <w:sz w:val="22"/>
                <w:szCs w:val="22"/>
                <w:rtl/>
              </w:rPr>
            </w:pPr>
            <w:r w:rsidRPr="0054782D">
              <w:rPr>
                <w:rFonts w:hint="cs"/>
                <w:sz w:val="22"/>
                <w:szCs w:val="22"/>
                <w:rtl/>
              </w:rPr>
              <w:t>10%</w:t>
            </w:r>
          </w:p>
        </w:tc>
      </w:tr>
      <w:tr w:rsidR="0054782D" w:rsidRPr="0054782D" w:rsidTr="0054782D">
        <w:tc>
          <w:tcPr>
            <w:tcW w:w="5000" w:type="pct"/>
            <w:gridSpan w:val="4"/>
            <w:vAlign w:val="center"/>
          </w:tcPr>
          <w:p w:rsidR="0054782D" w:rsidRPr="0054782D" w:rsidRDefault="0054782D" w:rsidP="0054782D">
            <w:pPr>
              <w:jc w:val="center"/>
              <w:rPr>
                <w:b/>
                <w:bCs/>
                <w:sz w:val="22"/>
                <w:szCs w:val="22"/>
                <w:rtl/>
              </w:rPr>
            </w:pPr>
            <w:r w:rsidRPr="0054782D">
              <w:rPr>
                <w:rFonts w:hint="cs"/>
                <w:b/>
                <w:bCs/>
                <w:sz w:val="22"/>
                <w:szCs w:val="22"/>
                <w:rtl/>
              </w:rPr>
              <w:t>* سمعک برای سه نفر در طول سال با معرفی بیمه گذار به میزان 000/000/3 ریال</w:t>
            </w:r>
          </w:p>
          <w:p w:rsidR="0054782D" w:rsidRPr="0054782D" w:rsidRDefault="0054782D" w:rsidP="0054782D">
            <w:pPr>
              <w:jc w:val="center"/>
              <w:rPr>
                <w:b/>
                <w:bCs/>
                <w:sz w:val="22"/>
                <w:szCs w:val="22"/>
                <w:rtl/>
              </w:rPr>
            </w:pPr>
            <w:r w:rsidRPr="0054782D">
              <w:rPr>
                <w:rFonts w:hint="cs"/>
                <w:b/>
                <w:bCs/>
                <w:sz w:val="22"/>
                <w:szCs w:val="22"/>
                <w:rtl/>
              </w:rPr>
              <w:t xml:space="preserve">(1) ارتودنسی و ایمپلنت و دست دندان مصنوعی را فقط  </w:t>
            </w:r>
            <w:r w:rsidRPr="0054782D">
              <w:rPr>
                <w:rFonts w:hint="cs"/>
                <w:b/>
                <w:bCs/>
                <w:sz w:val="22"/>
                <w:szCs w:val="22"/>
                <w:u w:val="single"/>
                <w:rtl/>
              </w:rPr>
              <w:t>10 درصد</w:t>
            </w:r>
            <w:r w:rsidRPr="0054782D">
              <w:rPr>
                <w:rFonts w:hint="cs"/>
                <w:b/>
                <w:bCs/>
                <w:sz w:val="22"/>
                <w:szCs w:val="22"/>
                <w:rtl/>
              </w:rPr>
              <w:t xml:space="preserve">  بیمه شدگان میتوانند استفاده نمایند.</w:t>
            </w:r>
          </w:p>
          <w:p w:rsidR="0054782D" w:rsidRPr="0054782D" w:rsidRDefault="0054782D" w:rsidP="0054782D">
            <w:pPr>
              <w:jc w:val="center"/>
              <w:rPr>
                <w:sz w:val="22"/>
                <w:szCs w:val="22"/>
                <w:rtl/>
              </w:rPr>
            </w:pPr>
          </w:p>
        </w:tc>
      </w:tr>
    </w:tbl>
    <w:p w:rsidR="0054782D" w:rsidRPr="0054782D" w:rsidRDefault="0054782D" w:rsidP="0054782D">
      <w:pPr>
        <w:rPr>
          <w:rFonts w:cs="B Nazanin"/>
          <w:sz w:val="2"/>
          <w:szCs w:val="2"/>
          <w:rtl/>
        </w:rPr>
      </w:pPr>
    </w:p>
    <w:p w:rsidR="00EC3A32" w:rsidRPr="00EC3A32" w:rsidRDefault="002F0CFC" w:rsidP="0054782D">
      <w:pPr>
        <w:rPr>
          <w:rFonts w:cs="Nazanin"/>
          <w:sz w:val="22"/>
          <w:szCs w:val="22"/>
        </w:rPr>
      </w:pPr>
      <w:r>
        <w:rPr>
          <w:rFonts w:hint="cs"/>
          <w:sz w:val="18"/>
          <w:szCs w:val="18"/>
          <w:rtl/>
        </w:rPr>
        <w:t xml:space="preserve">                 </w:t>
      </w:r>
      <w:r w:rsidR="00EC3A32" w:rsidRPr="00EC3A32">
        <w:rPr>
          <w:rFonts w:cs="Nazanin" w:hint="cs"/>
          <w:sz w:val="22"/>
          <w:szCs w:val="22"/>
          <w:rtl/>
        </w:rPr>
        <w:t xml:space="preserve">                                                                                                               </w:t>
      </w:r>
      <w:r w:rsidR="00F614FB">
        <w:rPr>
          <w:rFonts w:cs="Nazanin" w:hint="cs"/>
          <w:sz w:val="22"/>
          <w:szCs w:val="22"/>
          <w:rtl/>
        </w:rPr>
        <w:t xml:space="preserve">           </w:t>
      </w:r>
    </w:p>
    <w:sectPr w:rsidR="00EC3A32" w:rsidRPr="00EC3A32" w:rsidSect="0054782D">
      <w:pgSz w:w="11906" w:h="16838"/>
      <w:pgMar w:top="426" w:right="1134" w:bottom="90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33867"/>
    <w:rsid w:val="00001E37"/>
    <w:rsid w:val="00005B19"/>
    <w:rsid w:val="00010A94"/>
    <w:rsid w:val="000204D9"/>
    <w:rsid w:val="00020F87"/>
    <w:rsid w:val="000225E2"/>
    <w:rsid w:val="00030BD5"/>
    <w:rsid w:val="00050B86"/>
    <w:rsid w:val="00061E6F"/>
    <w:rsid w:val="00061F89"/>
    <w:rsid w:val="000664A8"/>
    <w:rsid w:val="00067045"/>
    <w:rsid w:val="00074DDE"/>
    <w:rsid w:val="00087E3B"/>
    <w:rsid w:val="0009379A"/>
    <w:rsid w:val="000966D7"/>
    <w:rsid w:val="000974F6"/>
    <w:rsid w:val="000A7B9D"/>
    <w:rsid w:val="000B4FFA"/>
    <w:rsid w:val="000B5B48"/>
    <w:rsid w:val="000C1289"/>
    <w:rsid w:val="000D5FEF"/>
    <w:rsid w:val="000E546D"/>
    <w:rsid w:val="000E6DDD"/>
    <w:rsid w:val="001051D5"/>
    <w:rsid w:val="00105C0D"/>
    <w:rsid w:val="00115FD5"/>
    <w:rsid w:val="001161B6"/>
    <w:rsid w:val="001170EF"/>
    <w:rsid w:val="0012771C"/>
    <w:rsid w:val="001301F8"/>
    <w:rsid w:val="00131AED"/>
    <w:rsid w:val="001354CA"/>
    <w:rsid w:val="00140475"/>
    <w:rsid w:val="00145344"/>
    <w:rsid w:val="00146E1B"/>
    <w:rsid w:val="00151069"/>
    <w:rsid w:val="001536B9"/>
    <w:rsid w:val="00155D83"/>
    <w:rsid w:val="00160884"/>
    <w:rsid w:val="001625CB"/>
    <w:rsid w:val="00166FE2"/>
    <w:rsid w:val="001703DC"/>
    <w:rsid w:val="00176705"/>
    <w:rsid w:val="00177756"/>
    <w:rsid w:val="0018142C"/>
    <w:rsid w:val="001835C5"/>
    <w:rsid w:val="00187E9F"/>
    <w:rsid w:val="001A02B0"/>
    <w:rsid w:val="001A0458"/>
    <w:rsid w:val="001A300F"/>
    <w:rsid w:val="001B2A8F"/>
    <w:rsid w:val="001B35BC"/>
    <w:rsid w:val="001B3A50"/>
    <w:rsid w:val="001C0FD0"/>
    <w:rsid w:val="001D0257"/>
    <w:rsid w:val="001D4B59"/>
    <w:rsid w:val="001D71A5"/>
    <w:rsid w:val="001F03DF"/>
    <w:rsid w:val="001F1ED8"/>
    <w:rsid w:val="00205600"/>
    <w:rsid w:val="00206AF7"/>
    <w:rsid w:val="0021570F"/>
    <w:rsid w:val="002229D1"/>
    <w:rsid w:val="002253DD"/>
    <w:rsid w:val="0023210A"/>
    <w:rsid w:val="00232117"/>
    <w:rsid w:val="00235C1D"/>
    <w:rsid w:val="00235D0D"/>
    <w:rsid w:val="00236F18"/>
    <w:rsid w:val="0024186C"/>
    <w:rsid w:val="0024407C"/>
    <w:rsid w:val="00244166"/>
    <w:rsid w:val="002475D5"/>
    <w:rsid w:val="00250678"/>
    <w:rsid w:val="00254F76"/>
    <w:rsid w:val="00254FEE"/>
    <w:rsid w:val="00270828"/>
    <w:rsid w:val="00272939"/>
    <w:rsid w:val="00277731"/>
    <w:rsid w:val="00286039"/>
    <w:rsid w:val="00290316"/>
    <w:rsid w:val="002920B6"/>
    <w:rsid w:val="002A4430"/>
    <w:rsid w:val="002A6111"/>
    <w:rsid w:val="002A75B9"/>
    <w:rsid w:val="002B40E0"/>
    <w:rsid w:val="002B6E16"/>
    <w:rsid w:val="002C03D5"/>
    <w:rsid w:val="002C0760"/>
    <w:rsid w:val="002C46A2"/>
    <w:rsid w:val="002C4A17"/>
    <w:rsid w:val="002C611D"/>
    <w:rsid w:val="002C7214"/>
    <w:rsid w:val="002D2C21"/>
    <w:rsid w:val="002D2E82"/>
    <w:rsid w:val="002D614E"/>
    <w:rsid w:val="002D781C"/>
    <w:rsid w:val="002E2214"/>
    <w:rsid w:val="002F0610"/>
    <w:rsid w:val="002F0909"/>
    <w:rsid w:val="002F0CFC"/>
    <w:rsid w:val="002F399B"/>
    <w:rsid w:val="002F6768"/>
    <w:rsid w:val="002F7D06"/>
    <w:rsid w:val="00302F9F"/>
    <w:rsid w:val="003071CC"/>
    <w:rsid w:val="0030745F"/>
    <w:rsid w:val="0031000B"/>
    <w:rsid w:val="00316725"/>
    <w:rsid w:val="0032136A"/>
    <w:rsid w:val="00322298"/>
    <w:rsid w:val="003314A2"/>
    <w:rsid w:val="00334C25"/>
    <w:rsid w:val="003364A8"/>
    <w:rsid w:val="00336CFC"/>
    <w:rsid w:val="00337470"/>
    <w:rsid w:val="00340C8E"/>
    <w:rsid w:val="0034559E"/>
    <w:rsid w:val="00350F39"/>
    <w:rsid w:val="00353F65"/>
    <w:rsid w:val="00355569"/>
    <w:rsid w:val="003561D4"/>
    <w:rsid w:val="0035622A"/>
    <w:rsid w:val="00366CB1"/>
    <w:rsid w:val="00370770"/>
    <w:rsid w:val="00370A96"/>
    <w:rsid w:val="003714F6"/>
    <w:rsid w:val="00376226"/>
    <w:rsid w:val="00381D5A"/>
    <w:rsid w:val="00382E21"/>
    <w:rsid w:val="003842EE"/>
    <w:rsid w:val="00384EE9"/>
    <w:rsid w:val="00395F8C"/>
    <w:rsid w:val="00396D19"/>
    <w:rsid w:val="003A21B8"/>
    <w:rsid w:val="003A318E"/>
    <w:rsid w:val="003A40A6"/>
    <w:rsid w:val="003A4C5D"/>
    <w:rsid w:val="003B5E78"/>
    <w:rsid w:val="003B6292"/>
    <w:rsid w:val="003B62F1"/>
    <w:rsid w:val="003C120B"/>
    <w:rsid w:val="003C1DB2"/>
    <w:rsid w:val="003D1D97"/>
    <w:rsid w:val="003D37A1"/>
    <w:rsid w:val="003D3970"/>
    <w:rsid w:val="003D6700"/>
    <w:rsid w:val="003E1E0A"/>
    <w:rsid w:val="003E28B0"/>
    <w:rsid w:val="003E3F31"/>
    <w:rsid w:val="003E5FF1"/>
    <w:rsid w:val="003F23F6"/>
    <w:rsid w:val="003F767A"/>
    <w:rsid w:val="0040003F"/>
    <w:rsid w:val="004032AB"/>
    <w:rsid w:val="00405146"/>
    <w:rsid w:val="004075F0"/>
    <w:rsid w:val="00410457"/>
    <w:rsid w:val="004112AB"/>
    <w:rsid w:val="00412516"/>
    <w:rsid w:val="004171F9"/>
    <w:rsid w:val="00422938"/>
    <w:rsid w:val="00424FF6"/>
    <w:rsid w:val="00425B4B"/>
    <w:rsid w:val="00427244"/>
    <w:rsid w:val="004275B4"/>
    <w:rsid w:val="00433867"/>
    <w:rsid w:val="00436F39"/>
    <w:rsid w:val="00447C98"/>
    <w:rsid w:val="0045310D"/>
    <w:rsid w:val="00453AA2"/>
    <w:rsid w:val="00453ED5"/>
    <w:rsid w:val="00463206"/>
    <w:rsid w:val="00463E50"/>
    <w:rsid w:val="00464E98"/>
    <w:rsid w:val="00470FDB"/>
    <w:rsid w:val="00473A80"/>
    <w:rsid w:val="00474FCD"/>
    <w:rsid w:val="004828FC"/>
    <w:rsid w:val="0048661F"/>
    <w:rsid w:val="004874D5"/>
    <w:rsid w:val="00491203"/>
    <w:rsid w:val="00493870"/>
    <w:rsid w:val="00495733"/>
    <w:rsid w:val="00497A83"/>
    <w:rsid w:val="004A63B1"/>
    <w:rsid w:val="004B35F4"/>
    <w:rsid w:val="004B45DB"/>
    <w:rsid w:val="004B4AC9"/>
    <w:rsid w:val="004B5E09"/>
    <w:rsid w:val="004C28F9"/>
    <w:rsid w:val="004C36F2"/>
    <w:rsid w:val="004C5FC2"/>
    <w:rsid w:val="004D4B25"/>
    <w:rsid w:val="004D4DF6"/>
    <w:rsid w:val="004E425F"/>
    <w:rsid w:val="004E650E"/>
    <w:rsid w:val="004E69F8"/>
    <w:rsid w:val="004E75D4"/>
    <w:rsid w:val="004F4889"/>
    <w:rsid w:val="00500CCF"/>
    <w:rsid w:val="00501DDC"/>
    <w:rsid w:val="00505999"/>
    <w:rsid w:val="005105D4"/>
    <w:rsid w:val="00511EC2"/>
    <w:rsid w:val="005241BE"/>
    <w:rsid w:val="0052631A"/>
    <w:rsid w:val="005320F1"/>
    <w:rsid w:val="00536814"/>
    <w:rsid w:val="00541365"/>
    <w:rsid w:val="0054316D"/>
    <w:rsid w:val="0054782D"/>
    <w:rsid w:val="005528DC"/>
    <w:rsid w:val="00553FB2"/>
    <w:rsid w:val="00557B73"/>
    <w:rsid w:val="00571BEB"/>
    <w:rsid w:val="0057217D"/>
    <w:rsid w:val="00572992"/>
    <w:rsid w:val="005801D5"/>
    <w:rsid w:val="00580B01"/>
    <w:rsid w:val="00585184"/>
    <w:rsid w:val="00586EC0"/>
    <w:rsid w:val="0059476F"/>
    <w:rsid w:val="00594AC3"/>
    <w:rsid w:val="005976DF"/>
    <w:rsid w:val="005A2B7E"/>
    <w:rsid w:val="005A682B"/>
    <w:rsid w:val="005B3512"/>
    <w:rsid w:val="005B477D"/>
    <w:rsid w:val="005B57F3"/>
    <w:rsid w:val="005B5C66"/>
    <w:rsid w:val="005B6506"/>
    <w:rsid w:val="005B76E3"/>
    <w:rsid w:val="005C2732"/>
    <w:rsid w:val="005C44CE"/>
    <w:rsid w:val="005D1FEC"/>
    <w:rsid w:val="005D5A8E"/>
    <w:rsid w:val="005D6C84"/>
    <w:rsid w:val="005D6FF0"/>
    <w:rsid w:val="005E1C77"/>
    <w:rsid w:val="005E2671"/>
    <w:rsid w:val="005E4034"/>
    <w:rsid w:val="005E4299"/>
    <w:rsid w:val="005F4F94"/>
    <w:rsid w:val="005F68E1"/>
    <w:rsid w:val="005F6E2F"/>
    <w:rsid w:val="006031D7"/>
    <w:rsid w:val="00603B21"/>
    <w:rsid w:val="00603CF0"/>
    <w:rsid w:val="0060717C"/>
    <w:rsid w:val="00611570"/>
    <w:rsid w:val="0061398B"/>
    <w:rsid w:val="00626B3F"/>
    <w:rsid w:val="00633108"/>
    <w:rsid w:val="0063675A"/>
    <w:rsid w:val="006402B6"/>
    <w:rsid w:val="00642086"/>
    <w:rsid w:val="00653013"/>
    <w:rsid w:val="006539CD"/>
    <w:rsid w:val="0065574C"/>
    <w:rsid w:val="00656CC1"/>
    <w:rsid w:val="0065738B"/>
    <w:rsid w:val="00660122"/>
    <w:rsid w:val="00672CB1"/>
    <w:rsid w:val="006810C6"/>
    <w:rsid w:val="00684936"/>
    <w:rsid w:val="0069336A"/>
    <w:rsid w:val="0069336F"/>
    <w:rsid w:val="006A02ED"/>
    <w:rsid w:val="006A07FD"/>
    <w:rsid w:val="006A10E2"/>
    <w:rsid w:val="006A15E0"/>
    <w:rsid w:val="006B04D5"/>
    <w:rsid w:val="006C1CA2"/>
    <w:rsid w:val="006C2B52"/>
    <w:rsid w:val="006C37B1"/>
    <w:rsid w:val="006C4A81"/>
    <w:rsid w:val="006C6865"/>
    <w:rsid w:val="006C7D6F"/>
    <w:rsid w:val="006D280D"/>
    <w:rsid w:val="006E35C7"/>
    <w:rsid w:val="007006CC"/>
    <w:rsid w:val="00721B00"/>
    <w:rsid w:val="00722F87"/>
    <w:rsid w:val="00733E8D"/>
    <w:rsid w:val="0073689E"/>
    <w:rsid w:val="00736C71"/>
    <w:rsid w:val="007410A5"/>
    <w:rsid w:val="007461F6"/>
    <w:rsid w:val="00747756"/>
    <w:rsid w:val="00750A67"/>
    <w:rsid w:val="00753477"/>
    <w:rsid w:val="00770C0E"/>
    <w:rsid w:val="00775C64"/>
    <w:rsid w:val="00775D08"/>
    <w:rsid w:val="00776572"/>
    <w:rsid w:val="00780B87"/>
    <w:rsid w:val="00790323"/>
    <w:rsid w:val="0079396F"/>
    <w:rsid w:val="00795037"/>
    <w:rsid w:val="007A3761"/>
    <w:rsid w:val="007C2338"/>
    <w:rsid w:val="007C5FF5"/>
    <w:rsid w:val="007D4352"/>
    <w:rsid w:val="007D4B0F"/>
    <w:rsid w:val="007D4DA9"/>
    <w:rsid w:val="007D5F26"/>
    <w:rsid w:val="007D7116"/>
    <w:rsid w:val="007E08C9"/>
    <w:rsid w:val="007E2788"/>
    <w:rsid w:val="007E5236"/>
    <w:rsid w:val="007F10CA"/>
    <w:rsid w:val="007F787D"/>
    <w:rsid w:val="00801318"/>
    <w:rsid w:val="0081176E"/>
    <w:rsid w:val="008138C3"/>
    <w:rsid w:val="008160DC"/>
    <w:rsid w:val="00820909"/>
    <w:rsid w:val="00833DBC"/>
    <w:rsid w:val="00836F7D"/>
    <w:rsid w:val="00842636"/>
    <w:rsid w:val="00845145"/>
    <w:rsid w:val="00845529"/>
    <w:rsid w:val="0084654B"/>
    <w:rsid w:val="00846961"/>
    <w:rsid w:val="008471F0"/>
    <w:rsid w:val="0085003E"/>
    <w:rsid w:val="008516B0"/>
    <w:rsid w:val="008534B0"/>
    <w:rsid w:val="008558B7"/>
    <w:rsid w:val="008630A9"/>
    <w:rsid w:val="00864697"/>
    <w:rsid w:val="00870174"/>
    <w:rsid w:val="008732F2"/>
    <w:rsid w:val="00874F8F"/>
    <w:rsid w:val="00875618"/>
    <w:rsid w:val="00875944"/>
    <w:rsid w:val="00876185"/>
    <w:rsid w:val="00881706"/>
    <w:rsid w:val="00882A9E"/>
    <w:rsid w:val="0088592C"/>
    <w:rsid w:val="00886CEC"/>
    <w:rsid w:val="0089074E"/>
    <w:rsid w:val="00892B17"/>
    <w:rsid w:val="0089563E"/>
    <w:rsid w:val="008A02F9"/>
    <w:rsid w:val="008A3EAA"/>
    <w:rsid w:val="008A3FE1"/>
    <w:rsid w:val="008A43B1"/>
    <w:rsid w:val="008A475D"/>
    <w:rsid w:val="008A65DB"/>
    <w:rsid w:val="008B1D4D"/>
    <w:rsid w:val="008B2393"/>
    <w:rsid w:val="008B35E7"/>
    <w:rsid w:val="008B56E7"/>
    <w:rsid w:val="008B599F"/>
    <w:rsid w:val="008C1ED7"/>
    <w:rsid w:val="008C6BEF"/>
    <w:rsid w:val="008C6EEA"/>
    <w:rsid w:val="008C771E"/>
    <w:rsid w:val="008D0ECB"/>
    <w:rsid w:val="008D1873"/>
    <w:rsid w:val="008D2E66"/>
    <w:rsid w:val="008E4692"/>
    <w:rsid w:val="008E61E5"/>
    <w:rsid w:val="008E75BE"/>
    <w:rsid w:val="008F0AAB"/>
    <w:rsid w:val="008F50B9"/>
    <w:rsid w:val="009049EF"/>
    <w:rsid w:val="00905526"/>
    <w:rsid w:val="00910733"/>
    <w:rsid w:val="00921C10"/>
    <w:rsid w:val="00922B65"/>
    <w:rsid w:val="00925B6B"/>
    <w:rsid w:val="00930A0E"/>
    <w:rsid w:val="00932310"/>
    <w:rsid w:val="00941996"/>
    <w:rsid w:val="00954731"/>
    <w:rsid w:val="00955CE3"/>
    <w:rsid w:val="00972CF0"/>
    <w:rsid w:val="00983059"/>
    <w:rsid w:val="0098499C"/>
    <w:rsid w:val="00984BA6"/>
    <w:rsid w:val="009908AE"/>
    <w:rsid w:val="00994633"/>
    <w:rsid w:val="00996431"/>
    <w:rsid w:val="009A3F7F"/>
    <w:rsid w:val="009A4B6E"/>
    <w:rsid w:val="009A4F95"/>
    <w:rsid w:val="009A6BB3"/>
    <w:rsid w:val="009B2D8D"/>
    <w:rsid w:val="009B30C7"/>
    <w:rsid w:val="009B420F"/>
    <w:rsid w:val="009C135D"/>
    <w:rsid w:val="009C206E"/>
    <w:rsid w:val="009C25EC"/>
    <w:rsid w:val="009C2716"/>
    <w:rsid w:val="009C3321"/>
    <w:rsid w:val="009C37F6"/>
    <w:rsid w:val="009C3CEA"/>
    <w:rsid w:val="009C449C"/>
    <w:rsid w:val="009D4A18"/>
    <w:rsid w:val="009D61B8"/>
    <w:rsid w:val="009D6A25"/>
    <w:rsid w:val="009E06C5"/>
    <w:rsid w:val="009E233C"/>
    <w:rsid w:val="009E2F2A"/>
    <w:rsid w:val="009E34F4"/>
    <w:rsid w:val="009E5C10"/>
    <w:rsid w:val="009F2F94"/>
    <w:rsid w:val="009F6B02"/>
    <w:rsid w:val="00A02D1B"/>
    <w:rsid w:val="00A11D2A"/>
    <w:rsid w:val="00A16F3B"/>
    <w:rsid w:val="00A22CB9"/>
    <w:rsid w:val="00A24B34"/>
    <w:rsid w:val="00A31053"/>
    <w:rsid w:val="00A34FF2"/>
    <w:rsid w:val="00A40A58"/>
    <w:rsid w:val="00A468FA"/>
    <w:rsid w:val="00A527B4"/>
    <w:rsid w:val="00A56420"/>
    <w:rsid w:val="00A65447"/>
    <w:rsid w:val="00A744F6"/>
    <w:rsid w:val="00A7578D"/>
    <w:rsid w:val="00A85990"/>
    <w:rsid w:val="00A864B1"/>
    <w:rsid w:val="00A94E67"/>
    <w:rsid w:val="00A94F05"/>
    <w:rsid w:val="00A96C77"/>
    <w:rsid w:val="00AA5AF3"/>
    <w:rsid w:val="00AA7BF8"/>
    <w:rsid w:val="00AB0821"/>
    <w:rsid w:val="00AB55B9"/>
    <w:rsid w:val="00AC4A93"/>
    <w:rsid w:val="00AC5371"/>
    <w:rsid w:val="00AC5A00"/>
    <w:rsid w:val="00AC6287"/>
    <w:rsid w:val="00AE0E92"/>
    <w:rsid w:val="00AE3CFE"/>
    <w:rsid w:val="00AE47E8"/>
    <w:rsid w:val="00AE5300"/>
    <w:rsid w:val="00AE7838"/>
    <w:rsid w:val="00B04196"/>
    <w:rsid w:val="00B04571"/>
    <w:rsid w:val="00B0637D"/>
    <w:rsid w:val="00B10211"/>
    <w:rsid w:val="00B11C6D"/>
    <w:rsid w:val="00B24362"/>
    <w:rsid w:val="00B25BB6"/>
    <w:rsid w:val="00B32E05"/>
    <w:rsid w:val="00B4684A"/>
    <w:rsid w:val="00B4727D"/>
    <w:rsid w:val="00B517CE"/>
    <w:rsid w:val="00B52A83"/>
    <w:rsid w:val="00B57918"/>
    <w:rsid w:val="00B60AF9"/>
    <w:rsid w:val="00B62ADE"/>
    <w:rsid w:val="00B70B82"/>
    <w:rsid w:val="00B70E03"/>
    <w:rsid w:val="00B71CED"/>
    <w:rsid w:val="00B82AB3"/>
    <w:rsid w:val="00B843E2"/>
    <w:rsid w:val="00B84AC0"/>
    <w:rsid w:val="00B912E7"/>
    <w:rsid w:val="00B91A6C"/>
    <w:rsid w:val="00B9328B"/>
    <w:rsid w:val="00B938E7"/>
    <w:rsid w:val="00B93AF0"/>
    <w:rsid w:val="00B94A31"/>
    <w:rsid w:val="00B9597A"/>
    <w:rsid w:val="00B96EE5"/>
    <w:rsid w:val="00B972A7"/>
    <w:rsid w:val="00BA0BD3"/>
    <w:rsid w:val="00BA13E1"/>
    <w:rsid w:val="00BA1E05"/>
    <w:rsid w:val="00BA21B0"/>
    <w:rsid w:val="00BB1C41"/>
    <w:rsid w:val="00BB3F3D"/>
    <w:rsid w:val="00BC71E4"/>
    <w:rsid w:val="00BE42A7"/>
    <w:rsid w:val="00BE67EC"/>
    <w:rsid w:val="00BE7027"/>
    <w:rsid w:val="00BF0DB6"/>
    <w:rsid w:val="00BF79D2"/>
    <w:rsid w:val="00C03B16"/>
    <w:rsid w:val="00C04BB9"/>
    <w:rsid w:val="00C1592D"/>
    <w:rsid w:val="00C203CB"/>
    <w:rsid w:val="00C26423"/>
    <w:rsid w:val="00C333EB"/>
    <w:rsid w:val="00C36905"/>
    <w:rsid w:val="00C371D0"/>
    <w:rsid w:val="00C40793"/>
    <w:rsid w:val="00C50178"/>
    <w:rsid w:val="00C51965"/>
    <w:rsid w:val="00C523BE"/>
    <w:rsid w:val="00C533F9"/>
    <w:rsid w:val="00C54921"/>
    <w:rsid w:val="00C6181A"/>
    <w:rsid w:val="00C6424A"/>
    <w:rsid w:val="00C64FF9"/>
    <w:rsid w:val="00C65FCB"/>
    <w:rsid w:val="00C70839"/>
    <w:rsid w:val="00C77CAF"/>
    <w:rsid w:val="00C842F2"/>
    <w:rsid w:val="00C91786"/>
    <w:rsid w:val="00C91F80"/>
    <w:rsid w:val="00C94F78"/>
    <w:rsid w:val="00C95C82"/>
    <w:rsid w:val="00CA4F22"/>
    <w:rsid w:val="00CA60C8"/>
    <w:rsid w:val="00CA6518"/>
    <w:rsid w:val="00CA6F03"/>
    <w:rsid w:val="00CB0903"/>
    <w:rsid w:val="00CC45BD"/>
    <w:rsid w:val="00CD7FA9"/>
    <w:rsid w:val="00CE4A20"/>
    <w:rsid w:val="00CF3026"/>
    <w:rsid w:val="00D06971"/>
    <w:rsid w:val="00D07846"/>
    <w:rsid w:val="00D151CE"/>
    <w:rsid w:val="00D16F05"/>
    <w:rsid w:val="00D25F7E"/>
    <w:rsid w:val="00D27D04"/>
    <w:rsid w:val="00D30143"/>
    <w:rsid w:val="00D314A3"/>
    <w:rsid w:val="00D3455B"/>
    <w:rsid w:val="00D4084B"/>
    <w:rsid w:val="00D476D0"/>
    <w:rsid w:val="00D51032"/>
    <w:rsid w:val="00D54F79"/>
    <w:rsid w:val="00D64A34"/>
    <w:rsid w:val="00D70732"/>
    <w:rsid w:val="00D71509"/>
    <w:rsid w:val="00D7263C"/>
    <w:rsid w:val="00D84462"/>
    <w:rsid w:val="00D929A9"/>
    <w:rsid w:val="00D95DCC"/>
    <w:rsid w:val="00DA149E"/>
    <w:rsid w:val="00DA156D"/>
    <w:rsid w:val="00DA42DC"/>
    <w:rsid w:val="00DA77E4"/>
    <w:rsid w:val="00DC150B"/>
    <w:rsid w:val="00DC6967"/>
    <w:rsid w:val="00DD0D96"/>
    <w:rsid w:val="00DD1E89"/>
    <w:rsid w:val="00DD400B"/>
    <w:rsid w:val="00DD416C"/>
    <w:rsid w:val="00DF483E"/>
    <w:rsid w:val="00DF721F"/>
    <w:rsid w:val="00E011C2"/>
    <w:rsid w:val="00E075F5"/>
    <w:rsid w:val="00E12447"/>
    <w:rsid w:val="00E15297"/>
    <w:rsid w:val="00E24811"/>
    <w:rsid w:val="00E34162"/>
    <w:rsid w:val="00E44CFB"/>
    <w:rsid w:val="00E44EBF"/>
    <w:rsid w:val="00E472A8"/>
    <w:rsid w:val="00E50E10"/>
    <w:rsid w:val="00E569D2"/>
    <w:rsid w:val="00E667DB"/>
    <w:rsid w:val="00E74E70"/>
    <w:rsid w:val="00E7627C"/>
    <w:rsid w:val="00E84704"/>
    <w:rsid w:val="00E86708"/>
    <w:rsid w:val="00E90113"/>
    <w:rsid w:val="00E91273"/>
    <w:rsid w:val="00E94C6A"/>
    <w:rsid w:val="00EB33F3"/>
    <w:rsid w:val="00EC0716"/>
    <w:rsid w:val="00EC3A32"/>
    <w:rsid w:val="00ED03E4"/>
    <w:rsid w:val="00ED305E"/>
    <w:rsid w:val="00ED338E"/>
    <w:rsid w:val="00ED46AF"/>
    <w:rsid w:val="00EE0311"/>
    <w:rsid w:val="00EE0D19"/>
    <w:rsid w:val="00EE0F15"/>
    <w:rsid w:val="00EE20E1"/>
    <w:rsid w:val="00EE6B14"/>
    <w:rsid w:val="00EE7A36"/>
    <w:rsid w:val="00EF218E"/>
    <w:rsid w:val="00EF2647"/>
    <w:rsid w:val="00F12349"/>
    <w:rsid w:val="00F15B6D"/>
    <w:rsid w:val="00F15E80"/>
    <w:rsid w:val="00F22F4E"/>
    <w:rsid w:val="00F24FD0"/>
    <w:rsid w:val="00F31B7E"/>
    <w:rsid w:val="00F426DA"/>
    <w:rsid w:val="00F434BA"/>
    <w:rsid w:val="00F4459A"/>
    <w:rsid w:val="00F46AE2"/>
    <w:rsid w:val="00F60066"/>
    <w:rsid w:val="00F614FB"/>
    <w:rsid w:val="00F64CF4"/>
    <w:rsid w:val="00F7410B"/>
    <w:rsid w:val="00F80AC5"/>
    <w:rsid w:val="00F82B55"/>
    <w:rsid w:val="00F932A3"/>
    <w:rsid w:val="00FA2100"/>
    <w:rsid w:val="00FA3DF0"/>
    <w:rsid w:val="00FA6DB0"/>
    <w:rsid w:val="00FA7782"/>
    <w:rsid w:val="00FB1687"/>
    <w:rsid w:val="00FB42EB"/>
    <w:rsid w:val="00FB6DBD"/>
    <w:rsid w:val="00FB7FA7"/>
    <w:rsid w:val="00FC25CE"/>
    <w:rsid w:val="00FC263D"/>
    <w:rsid w:val="00FC787E"/>
    <w:rsid w:val="00FC7F34"/>
    <w:rsid w:val="00FD3C5E"/>
    <w:rsid w:val="00FD7C94"/>
    <w:rsid w:val="00FE7564"/>
    <w:rsid w:val="00FF2A06"/>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610B4-3074-4BD7-B671-434FE8D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67"/>
    <w:pPr>
      <w:bidi/>
    </w:pPr>
    <w:rPr>
      <w:rFonts w:cs="B Mitr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86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0F15"/>
    <w:rPr>
      <w:rFonts w:ascii="Tahoma" w:hAnsi="Tahoma" w:cs="Tahoma"/>
      <w:sz w:val="16"/>
      <w:szCs w:val="16"/>
    </w:rPr>
  </w:style>
  <w:style w:type="paragraph" w:styleId="ListParagraph">
    <w:name w:val="List Paragraph"/>
    <w:basedOn w:val="Normal"/>
    <w:uiPriority w:val="34"/>
    <w:qFormat/>
    <w:rsid w:val="00F1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1C97D7-4C03-4236-A2D1-73CDD29B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05/05/1387</vt:lpstr>
    </vt:vector>
  </TitlesOfParts>
  <Company>MRT www.Win2Farsi.com</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05/05/1387</dc:title>
  <dc:creator>MRT</dc:creator>
  <cp:lastModifiedBy>Radpour</cp:lastModifiedBy>
  <cp:revision>431</cp:revision>
  <cp:lastPrinted>2017-09-16T08:52:00Z</cp:lastPrinted>
  <dcterms:created xsi:type="dcterms:W3CDTF">2013-08-28T03:41:00Z</dcterms:created>
  <dcterms:modified xsi:type="dcterms:W3CDTF">2020-02-16T11:24:00Z</dcterms:modified>
</cp:coreProperties>
</file>